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F1218" w14:textId="2EAE8B45" w:rsidR="001803F4" w:rsidRPr="001803F4" w:rsidRDefault="001803F4" w:rsidP="001803F4">
      <w:pPr>
        <w:ind w:left="720" w:hanging="360"/>
        <w:rPr>
          <w:b/>
          <w:bCs/>
          <w:sz w:val="28"/>
          <w:szCs w:val="28"/>
        </w:rPr>
      </w:pPr>
      <w:r w:rsidRPr="001803F4">
        <w:rPr>
          <w:b/>
          <w:bCs/>
          <w:sz w:val="28"/>
          <w:szCs w:val="28"/>
        </w:rPr>
        <w:t>Документационное обеспечение управленческой деятельности</w:t>
      </w:r>
    </w:p>
    <w:p w14:paraId="79219634" w14:textId="7FEE1316" w:rsidR="001803F4" w:rsidRPr="0090420A" w:rsidRDefault="001803F4" w:rsidP="0090420A">
      <w:pPr>
        <w:spacing w:after="0" w:line="240" w:lineRule="auto"/>
        <w:ind w:left="714" w:hanging="357"/>
        <w:rPr>
          <w:rFonts w:ascii="Times New Roman" w:hAnsi="Times New Roman" w:cs="Times New Roman"/>
          <w:b/>
          <w:bCs/>
          <w:sz w:val="28"/>
          <w:szCs w:val="28"/>
        </w:rPr>
      </w:pPr>
      <w:r w:rsidRPr="0090420A">
        <w:rPr>
          <w:rFonts w:ascii="Times New Roman" w:hAnsi="Times New Roman" w:cs="Times New Roman"/>
          <w:b/>
          <w:bCs/>
          <w:sz w:val="28"/>
          <w:szCs w:val="28"/>
        </w:rPr>
        <w:t xml:space="preserve">Ответь на любые </w:t>
      </w:r>
      <w:r w:rsidR="0090420A">
        <w:rPr>
          <w:rFonts w:ascii="Times New Roman" w:hAnsi="Times New Roman" w:cs="Times New Roman"/>
          <w:b/>
          <w:bCs/>
          <w:sz w:val="28"/>
          <w:szCs w:val="28"/>
        </w:rPr>
        <w:t>четыре</w:t>
      </w:r>
      <w:r w:rsidRPr="0090420A">
        <w:rPr>
          <w:rFonts w:ascii="Times New Roman" w:hAnsi="Times New Roman" w:cs="Times New Roman"/>
          <w:b/>
          <w:bCs/>
          <w:sz w:val="28"/>
          <w:szCs w:val="28"/>
        </w:rPr>
        <w:t xml:space="preserve"> вопроса по выбору</w:t>
      </w:r>
    </w:p>
    <w:p w14:paraId="2866E1EB" w14:textId="3891B158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Составление номенклатуры дел организации (образец по РК).</w:t>
      </w:r>
    </w:p>
    <w:p w14:paraId="0DF5CF1D" w14:textId="10BD3DB5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Оформление служебной записки на русском и казахском языке.</w:t>
      </w:r>
    </w:p>
    <w:p w14:paraId="2A173DBD" w14:textId="4749EE94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Правила оформления приказов по основной деятельности и по личному составу.</w:t>
      </w:r>
    </w:p>
    <w:p w14:paraId="58A849F6" w14:textId="5BA1D90B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Оформление протокола заседания.</w:t>
      </w:r>
    </w:p>
    <w:p w14:paraId="4B2A3516" w14:textId="5489F768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Регистрация входящего письма (пример журнала регистрации).</w:t>
      </w:r>
    </w:p>
    <w:p w14:paraId="2D437B37" w14:textId="1351C2BA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Заполнение бланка письма организации по СТ РК.</w:t>
      </w:r>
    </w:p>
    <w:p w14:paraId="10DAA7E1" w14:textId="3C9A3B7C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Подготовка должностной инструкции сотрудника.</w:t>
      </w:r>
    </w:p>
    <w:p w14:paraId="2F670D60" w14:textId="0A470900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Составление отчёта, акта, справки.</w:t>
      </w:r>
    </w:p>
    <w:p w14:paraId="1F78DCEA" w14:textId="38C8610D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Оформление доверенности по нормам РК.</w:t>
      </w:r>
    </w:p>
    <w:p w14:paraId="7ABFC9F5" w14:textId="29848258" w:rsidR="001803F4" w:rsidRPr="0090420A" w:rsidRDefault="001803F4" w:rsidP="0090420A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90420A">
        <w:rPr>
          <w:rFonts w:ascii="Times New Roman" w:hAnsi="Times New Roman" w:cs="Times New Roman"/>
          <w:sz w:val="28"/>
          <w:szCs w:val="28"/>
        </w:rPr>
        <w:t>Подготовка документа для ЭДО и наложение ЭЦП.</w:t>
      </w:r>
    </w:p>
    <w:p w14:paraId="599FF9BA" w14:textId="3D4B15E6" w:rsidR="0090420A" w:rsidRPr="0090420A" w:rsidRDefault="0090420A" w:rsidP="0090420A">
      <w:pPr>
        <w:pStyle w:val="a4"/>
        <w:numPr>
          <w:ilvl w:val="0"/>
          <w:numId w:val="1"/>
        </w:numPr>
        <w:spacing w:before="0" w:beforeAutospacing="0" w:after="0" w:afterAutospacing="0"/>
        <w:ind w:left="714" w:hanging="357"/>
        <w:rPr>
          <w:sz w:val="28"/>
          <w:szCs w:val="28"/>
        </w:rPr>
      </w:pPr>
      <w:r w:rsidRPr="0090420A">
        <w:rPr>
          <w:sz w:val="28"/>
          <w:szCs w:val="28"/>
        </w:rPr>
        <w:t>Отличия делопроизводства в госорганах и бизнес-структурах РК.</w:t>
      </w:r>
    </w:p>
    <w:p w14:paraId="693C359A" w14:textId="6A7ABD20" w:rsidR="0090420A" w:rsidRPr="0090420A" w:rsidRDefault="0090420A" w:rsidP="0090420A">
      <w:pPr>
        <w:pStyle w:val="a4"/>
        <w:numPr>
          <w:ilvl w:val="0"/>
          <w:numId w:val="1"/>
        </w:numPr>
        <w:spacing w:before="0" w:beforeAutospacing="0" w:after="0" w:afterAutospacing="0"/>
        <w:ind w:left="714" w:hanging="357"/>
        <w:rPr>
          <w:sz w:val="28"/>
          <w:szCs w:val="28"/>
        </w:rPr>
      </w:pPr>
      <w:r w:rsidRPr="0090420A">
        <w:rPr>
          <w:sz w:val="28"/>
          <w:szCs w:val="28"/>
        </w:rPr>
        <w:t>Реинжиниринг процессов документооборота.</w:t>
      </w:r>
    </w:p>
    <w:p w14:paraId="45E13767" w14:textId="1CC3340D" w:rsidR="0090420A" w:rsidRPr="0090420A" w:rsidRDefault="0090420A" w:rsidP="0090420A">
      <w:pPr>
        <w:pStyle w:val="a4"/>
        <w:numPr>
          <w:ilvl w:val="0"/>
          <w:numId w:val="1"/>
        </w:numPr>
        <w:spacing w:before="0" w:beforeAutospacing="0" w:after="0" w:afterAutospacing="0"/>
        <w:ind w:left="714" w:hanging="357"/>
        <w:rPr>
          <w:sz w:val="28"/>
          <w:szCs w:val="28"/>
        </w:rPr>
      </w:pPr>
      <w:r w:rsidRPr="0090420A">
        <w:rPr>
          <w:sz w:val="28"/>
          <w:szCs w:val="28"/>
        </w:rPr>
        <w:t>Автоматизация ДОУ: современные ИС Казахстана.</w:t>
      </w:r>
    </w:p>
    <w:p w14:paraId="6C1737D1" w14:textId="6796A0E5" w:rsidR="0090420A" w:rsidRPr="0090420A" w:rsidRDefault="0090420A" w:rsidP="0090420A">
      <w:pPr>
        <w:pStyle w:val="a4"/>
        <w:numPr>
          <w:ilvl w:val="0"/>
          <w:numId w:val="1"/>
        </w:numPr>
        <w:spacing w:before="0" w:beforeAutospacing="0" w:after="0" w:afterAutospacing="0"/>
        <w:ind w:left="714" w:hanging="357"/>
        <w:rPr>
          <w:sz w:val="28"/>
          <w:szCs w:val="28"/>
        </w:rPr>
      </w:pPr>
      <w:r w:rsidRPr="0090420A">
        <w:rPr>
          <w:sz w:val="28"/>
          <w:szCs w:val="28"/>
        </w:rPr>
        <w:t>Оценка эффективности делопроизводства.</w:t>
      </w:r>
    </w:p>
    <w:p w14:paraId="5B892C34" w14:textId="6B9647F6" w:rsidR="0090420A" w:rsidRPr="0090420A" w:rsidRDefault="0090420A" w:rsidP="0090420A">
      <w:pPr>
        <w:pStyle w:val="a4"/>
        <w:numPr>
          <w:ilvl w:val="0"/>
          <w:numId w:val="1"/>
        </w:numPr>
        <w:spacing w:before="0" w:beforeAutospacing="0" w:after="0" w:afterAutospacing="0"/>
        <w:ind w:left="714" w:hanging="357"/>
        <w:rPr>
          <w:sz w:val="28"/>
          <w:szCs w:val="28"/>
        </w:rPr>
      </w:pPr>
      <w:r w:rsidRPr="0090420A">
        <w:rPr>
          <w:sz w:val="28"/>
          <w:szCs w:val="28"/>
        </w:rPr>
        <w:t>Тенденции развития документационного обеспечения в РК.</w:t>
      </w:r>
    </w:p>
    <w:p w14:paraId="1114799C" w14:textId="77777777" w:rsidR="00392788" w:rsidRDefault="00392788"/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C3C93"/>
    <w:multiLevelType w:val="hybridMultilevel"/>
    <w:tmpl w:val="2EBE9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C581E"/>
    <w:multiLevelType w:val="hybridMultilevel"/>
    <w:tmpl w:val="C756B850"/>
    <w:lvl w:ilvl="0" w:tplc="0FEC28FC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3F4"/>
    <w:rsid w:val="001803F4"/>
    <w:rsid w:val="00392788"/>
    <w:rsid w:val="004546CA"/>
    <w:rsid w:val="00872E4B"/>
    <w:rsid w:val="0090420A"/>
    <w:rsid w:val="00C5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B6D6"/>
  <w15:chartTrackingRefBased/>
  <w15:docId w15:val="{5996CD25-DDE9-4BF1-B2B6-8EF46F5A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3F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04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3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2025-12-08T14:00:00Z</dcterms:created>
  <dcterms:modified xsi:type="dcterms:W3CDTF">2025-12-08T14:00:00Z</dcterms:modified>
</cp:coreProperties>
</file>